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A6CEDE9" w:rsidR="005B254A" w:rsidRPr="006C3565" w:rsidRDefault="00663F78">
      <w:pPr>
        <w:ind w:left="1" w:hanging="3"/>
        <w:jc w:val="right"/>
        <w:rPr>
          <w:rFonts w:ascii="Helvetica Neue Light" w:eastAsia="Helvetica Neue Light" w:hAnsi="Helvetica Neue Light" w:cs="Helvetica Neue Light"/>
          <w:color w:val="2F5496"/>
          <w:sz w:val="32"/>
          <w:szCs w:val="32"/>
          <w:lang w:val="es-ES"/>
        </w:rPr>
      </w:pPr>
      <w:r>
        <w:rPr>
          <w:color w:val="2F5496"/>
          <w:sz w:val="32"/>
          <w:szCs w:val="32"/>
          <w:lang w:val="es"/>
        </w:rPr>
        <w:t>H2.4</w:t>
      </w:r>
    </w:p>
    <w:p w14:paraId="00000002" w14:textId="77777777" w:rsidR="005B254A" w:rsidRPr="006C3565" w:rsidRDefault="005B254A">
      <w:pPr>
        <w:ind w:left="1" w:hanging="3"/>
        <w:rPr>
          <w:rFonts w:ascii="Helvetica Neue Light" w:eastAsia="Helvetica Neue Light" w:hAnsi="Helvetica Neue Light" w:cs="Helvetica Neue Light"/>
          <w:sz w:val="32"/>
          <w:szCs w:val="32"/>
          <w:lang w:val="es-ES"/>
        </w:rPr>
      </w:pPr>
    </w:p>
    <w:p w14:paraId="00000003" w14:textId="77777777" w:rsidR="005B254A" w:rsidRPr="006C3565" w:rsidRDefault="00663F78">
      <w:pPr>
        <w:ind w:left="1" w:hanging="3"/>
        <w:rPr>
          <w:rFonts w:ascii="Helvetica Neue Light" w:eastAsia="Helvetica Neue Light" w:hAnsi="Helvetica Neue Light" w:cs="Helvetica Neue Light"/>
          <w:sz w:val="32"/>
          <w:szCs w:val="32"/>
          <w:lang w:val="es-ES"/>
        </w:rPr>
      </w:pPr>
      <w:r>
        <w:rPr>
          <w:sz w:val="32"/>
          <w:szCs w:val="32"/>
          <w:lang w:val="es"/>
        </w:rPr>
        <w:t>Aprendizaje no formal estructurado y planificado</w:t>
      </w:r>
    </w:p>
    <w:p w14:paraId="00000004" w14:textId="77777777" w:rsidR="005B254A" w:rsidRPr="006C3565" w:rsidRDefault="005B254A">
      <w:pPr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05" w14:textId="77777777" w:rsidR="005B254A" w:rsidRPr="006C3565" w:rsidRDefault="005B254A">
      <w:pPr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06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Los objetivos son:</w:t>
      </w:r>
    </w:p>
    <w:p w14:paraId="00000007" w14:textId="77777777" w:rsidR="005B254A" w:rsidRPr="006C3565" w:rsidRDefault="005B254A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08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aumentar el rendimiento educativo</w:t>
      </w:r>
    </w:p>
    <w:p w14:paraId="00000009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promover un enfoque inclusivo</w:t>
      </w:r>
    </w:p>
    <w:p w14:paraId="0000000A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mejorar la empleabilidad, la confianza en sí mismo y la motivación</w:t>
      </w:r>
    </w:p>
    <w:p w14:paraId="0000000B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proporcionar una gama de oportunidades de aprendizaje en un entorno informal y no competitivo</w:t>
      </w:r>
    </w:p>
    <w:p w14:paraId="0000000C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fomentar la ciudadanía</w:t>
      </w:r>
    </w:p>
    <w:p w14:paraId="0000000D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ofrecer oportunidades para probar nuevas formas de aprendizaje</w:t>
      </w:r>
    </w:p>
    <w:p w14:paraId="0000000E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promover la emoción y la diversión del aprendizaje</w:t>
      </w:r>
    </w:p>
    <w:p w14:paraId="0000000F" w14:textId="77777777" w:rsidR="005B254A" w:rsidRPr="006C3565" w:rsidRDefault="005B254A">
      <w:pPr>
        <w:spacing w:line="360" w:lineRule="auto"/>
        <w:ind w:left="0" w:hanging="2"/>
        <w:jc w:val="center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10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Abierto a todos</w:t>
      </w:r>
    </w:p>
    <w:p w14:paraId="00000011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 xml:space="preserve">Los jóvenes participan voluntariamente en actividades de aprendizaje no formal. Las actividades de aprendizaje no formal fuera del horario escolar deben ofrecerse a todos los jóvenes porque benefician a todos los jóvenes que participan en ellas. </w:t>
      </w:r>
    </w:p>
    <w:p w14:paraId="00000012" w14:textId="77777777" w:rsidR="005B254A" w:rsidRPr="006C3565" w:rsidRDefault="005B254A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13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Estos pueden incluir alumnos de entornos social o económicamente desfavorecidos, thoseόπως αυτούς που υπέστησαν κοινωνικές διακρίσεις (π.χ λόγω φύλου, στη que experimentan discriminación en la sociedad (por ejemplo, género, discapacidad y raza), alumnos que corren el riesgo de desafectarse y que tienen actitudes negativas hacia el aprendizaje.</w:t>
      </w:r>
    </w:p>
    <w:p w14:paraId="00000014" w14:textId="77777777" w:rsidR="005B254A" w:rsidRPr="006C3565" w:rsidRDefault="005B254A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15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Busca beneficiar a los niños que:</w:t>
      </w:r>
    </w:p>
    <w:p w14:paraId="00000016" w14:textId="77777777" w:rsidR="005B254A" w:rsidRPr="006C3565" w:rsidRDefault="005B254A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17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 xml:space="preserve">tienen oportunidades limitadas fuera de la escuela </w:t>
      </w:r>
    </w:p>
    <w:p w14:paraId="00000018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corren el riesgo de no alcanzar lo suficiente o no trabajar a su máximo potencial</w:t>
      </w:r>
    </w:p>
    <w:p w14:paraId="00000019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 xml:space="preserve">provienen de entornos desfavorecidos </w:t>
      </w:r>
    </w:p>
    <w:p w14:paraId="0000001A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experimentar dificultades para aprender a través de métodos de enseñanza tradicionales</w:t>
      </w:r>
    </w:p>
    <w:p w14:paraId="0000001B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recibir apoyo de aprendizaje limitado de los padres/cuidadores</w:t>
      </w:r>
    </w:p>
    <w:p w14:paraId="0000001C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tienen un conocimiento limitado del idioma</w:t>
      </w:r>
    </w:p>
    <w:p w14:paraId="0000001D" w14:textId="77777777" w:rsidR="005B254A" w:rsidRPr="006C3565" w:rsidRDefault="005B254A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1E" w14:textId="77777777" w:rsidR="005B254A" w:rsidRPr="006C3565" w:rsidRDefault="005B254A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1F" w14:textId="77777777" w:rsidR="005B254A" w:rsidRPr="006C3565" w:rsidRDefault="005B254A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20" w14:textId="77777777" w:rsidR="005B254A" w:rsidRPr="006C3565" w:rsidRDefault="005B254A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21" w14:textId="77777777" w:rsidR="005B254A" w:rsidRPr="006C3565" w:rsidRDefault="005B254A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22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Características distintivas</w:t>
      </w:r>
    </w:p>
    <w:p w14:paraId="00000023" w14:textId="77777777" w:rsidR="005B254A" w:rsidRPr="006C3565" w:rsidRDefault="005B254A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24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está abierto a todos y se dirige a quienes más lo necesitan</w:t>
      </w:r>
    </w:p>
    <w:p w14:paraId="00000025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 xml:space="preserve">ocurre fuera delhorario de sch ool, incluidos los fines de semana y días festivos. </w:t>
      </w:r>
    </w:p>
    <w:p w14:paraId="00000026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es diferente del aprendizaje formal</w:t>
      </w:r>
    </w:p>
    <w:p w14:paraId="00000027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 xml:space="preserve">adaptable a las necesidades del alumno </w:t>
      </w:r>
    </w:p>
    <w:p w14:paraId="00000028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está diseñado para ser divertido y agradable</w:t>
      </w:r>
    </w:p>
    <w:p w14:paraId="00000029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 xml:space="preserve">ayuda a desarrollar nuevas habilidades </w:t>
      </w:r>
    </w:p>
    <w:p w14:paraId="0000002A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ofrece acceso a una variedad de actividades</w:t>
      </w:r>
    </w:p>
    <w:p w14:paraId="0000002B" w14:textId="77777777" w:rsidR="005B254A" w:rsidRPr="006C3565" w:rsidRDefault="005B254A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2C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 xml:space="preserve">Principales áreas  </w:t>
      </w:r>
    </w:p>
    <w:p w14:paraId="0000002D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 w:rsidRPr="006C3565">
        <w:rPr>
          <w:rFonts w:ascii="Helvetica Neue" w:eastAsia="Helvetica Neue" w:hAnsi="Helvetica Neue" w:cs="Helvetica Neue"/>
          <w:sz w:val="22"/>
          <w:szCs w:val="22"/>
          <w:lang w:val="es-ES"/>
        </w:rPr>
        <w:t xml:space="preserve"> </w:t>
      </w:r>
    </w:p>
    <w:p w14:paraId="0000002E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habilitación: ayuda con el desarrollo de habilidades básicas y clave</w:t>
      </w:r>
    </w:p>
    <w:p w14:paraId="0000002F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enriquecedor: oportunidades para aprender cosas nuevas</w:t>
      </w:r>
    </w:p>
    <w:p w14:paraId="00000030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extendiendo: construyendo sobre el aprendizaje basado en clases</w:t>
      </w:r>
    </w:p>
    <w:p w14:paraId="00000031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Cómo ayuda a aumentar el logro</w:t>
      </w:r>
    </w:p>
    <w:p w14:paraId="00000032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nuevas experiencias y exploración de intereses</w:t>
      </w:r>
    </w:p>
    <w:p w14:paraId="00000033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 xml:space="preserve">identificar talentos y habilidades </w:t>
      </w:r>
    </w:p>
    <w:p w14:paraId="00000034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acceso a más recursos</w:t>
      </w:r>
    </w:p>
    <w:p w14:paraId="00000035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descubriendo nuevas formas de aprender</w:t>
      </w:r>
    </w:p>
    <w:p w14:paraId="00000036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mejorar la salud y el estado físico</w:t>
      </w:r>
    </w:p>
    <w:p w14:paraId="00000037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aprender a ritmo propio</w:t>
      </w:r>
    </w:p>
    <w:p w14:paraId="00000038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mejorar las habilidades sociales y la interacción</w:t>
      </w:r>
    </w:p>
    <w:p w14:paraId="00000039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aumentar la autoestima y la confianza</w:t>
      </w:r>
    </w:p>
    <w:p w14:paraId="0000003A" w14:textId="77777777" w:rsidR="005B254A" w:rsidRPr="006C3565" w:rsidRDefault="005B254A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3B" w14:textId="77777777" w:rsidR="005B254A" w:rsidRPr="006C3565" w:rsidRDefault="005B254A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3C" w14:textId="77777777" w:rsidR="005B254A" w:rsidRPr="006C3565" w:rsidRDefault="005B254A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3D" w14:textId="77777777" w:rsidR="005B254A" w:rsidRPr="006C3565" w:rsidRDefault="005B254A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3E" w14:textId="77777777" w:rsidR="005B254A" w:rsidRPr="006C3565" w:rsidRDefault="005B254A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3F" w14:textId="77777777" w:rsidR="005B254A" w:rsidRPr="006C3565" w:rsidRDefault="005B254A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40" w14:textId="77777777" w:rsidR="005B254A" w:rsidRPr="006C3565" w:rsidRDefault="005B254A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41" w14:textId="77777777" w:rsidR="005B254A" w:rsidRPr="006C3565" w:rsidRDefault="005B254A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42" w14:textId="77777777" w:rsidR="005B254A" w:rsidRPr="006C3565" w:rsidRDefault="005B254A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43" w14:textId="77777777" w:rsidR="005B254A" w:rsidRPr="006C3565" w:rsidRDefault="005B254A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44" w14:textId="77777777" w:rsidR="005B254A" w:rsidRPr="006C3565" w:rsidRDefault="00663F78">
      <w:pPr>
        <w:spacing w:line="360" w:lineRule="auto"/>
        <w:ind w:left="1" w:hanging="3"/>
        <w:rPr>
          <w:rFonts w:ascii="Helvetica Neue" w:eastAsia="Helvetica Neue" w:hAnsi="Helvetica Neue" w:cs="Helvetica Neue"/>
          <w:sz w:val="28"/>
          <w:szCs w:val="28"/>
          <w:lang w:val="es-ES"/>
        </w:rPr>
      </w:pPr>
      <w:r>
        <w:rPr>
          <w:sz w:val="28"/>
          <w:szCs w:val="28"/>
          <w:lang w:val="es"/>
        </w:rPr>
        <w:lastRenderedPageBreak/>
        <w:t>En qué se diferencia el programa de aprendizaje no formalde las actividades extracurriculares tradicionales</w:t>
      </w:r>
    </w:p>
    <w:p w14:paraId="00000045" w14:textId="77777777" w:rsidR="005B254A" w:rsidRPr="006C3565" w:rsidRDefault="005B254A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46" w14:textId="77777777" w:rsidR="005B254A" w:rsidRPr="006C3565" w:rsidRDefault="005B254A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47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La diferencia más significativa es el propósito:</w:t>
      </w:r>
    </w:p>
    <w:p w14:paraId="00000048" w14:textId="77777777" w:rsidR="005B254A" w:rsidRPr="006C3565" w:rsidRDefault="005B254A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49" w14:textId="77777777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 xml:space="preserve">su objetivo es aumentar el rendimiento, incluido el rendimiento académico, mejorando la motivación y la confianza en sí mismos de los jóvenes y construyendo su autoestima. </w:t>
      </w:r>
    </w:p>
    <w:p w14:paraId="0000004A" w14:textId="77777777" w:rsidR="005B254A" w:rsidRPr="006C3565" w:rsidRDefault="005B254A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</w:p>
    <w:p w14:paraId="0000004B" w14:textId="62D0AC40" w:rsidR="005B254A" w:rsidRPr="006C3565" w:rsidRDefault="00663F78">
      <w:pPr>
        <w:spacing w:line="36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es-ES"/>
        </w:rPr>
      </w:pPr>
      <w:r>
        <w:rPr>
          <w:sz w:val="22"/>
          <w:szCs w:val="22"/>
          <w:lang w:val="es"/>
        </w:rPr>
        <w:t>Los proyectos extracurriculares tradicionales tienden a centrarse en mejorar el rendimiento académico y los beneficiarios tienden a ser jóvenes que ya están motivados.</w:t>
      </w:r>
    </w:p>
    <w:sectPr w:rsidR="005B254A" w:rsidRPr="006C3565">
      <w:pgSz w:w="11906" w:h="16838"/>
      <w:pgMar w:top="1440" w:right="1701" w:bottom="136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Light">
    <w:altName w:val="Arial Nova Light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4A"/>
    <w:rsid w:val="005B254A"/>
    <w:rsid w:val="00663F78"/>
    <w:rsid w:val="006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71C06-DD32-4FCC-9A6C-A23C50CE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GB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pPr>
      <w:ind w:left="720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6C35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sg1LsoyjLPFkMaRM9HERIAg4EA==">AMUW2mVpvk8M0eCu78x45AIa8n1GbLDsOxgtNl3MRFmgrDk8eQqr5NYhPp7bd1nRjmxNR0SanX3zma96VTvk4UBn95rViu7Jw6ujyYbjpM3bYyK5wU0e02g=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nvaithi</dc:creator>
  <dc:description/>
  <cp:lastModifiedBy>Ivaylo Haralampiev</cp:lastModifiedBy>
  <cp:revision>1</cp:revision>
  <dcterms:created xsi:type="dcterms:W3CDTF">2022-09-24T13:02:00Z</dcterms:created>
  <dcterms:modified xsi:type="dcterms:W3CDTF">2022-10-11T20:28:00Z</dcterms:modified>
  <cp:category/>
</cp:coreProperties>
</file>